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D4" w:rsidRPr="00A966BD" w:rsidRDefault="00BD1AD4" w:rsidP="00BD1AD4">
      <w:pPr>
        <w:jc w:val="center"/>
        <w:rPr>
          <w:b/>
          <w:sz w:val="24"/>
        </w:rPr>
      </w:pPr>
      <w:r>
        <w:rPr>
          <w:b/>
          <w:sz w:val="24"/>
        </w:rPr>
        <w:t xml:space="preserve">Guidelines for </w:t>
      </w:r>
      <w:r w:rsidRPr="003A3045">
        <w:rPr>
          <w:b/>
          <w:sz w:val="24"/>
        </w:rPr>
        <w:t>Private Events on Brewery Premises</w:t>
      </w:r>
    </w:p>
    <w:p w:rsidR="00BD1AD4" w:rsidRPr="00C50F3C" w:rsidRDefault="00BD1AD4" w:rsidP="00BD1AD4">
      <w:pPr>
        <w:rPr>
          <w:b/>
        </w:rPr>
      </w:pPr>
      <w:r w:rsidRPr="00C50F3C">
        <w:rPr>
          <w:b/>
        </w:rPr>
        <w:t xml:space="preserve">Summary: </w:t>
      </w:r>
    </w:p>
    <w:p w:rsidR="00BD1AD4" w:rsidRDefault="00BD1AD4" w:rsidP="00BD1AD4">
      <w:r>
        <w:t xml:space="preserve">AB 2004 also expands a licensed beer manufacturer’s privileges under the ABC Act by authorizing a beer manufacturer to sell or serve all beer and wines, regardless of source, to guests during private events held on the licensed beer manufacturer’s premises. </w:t>
      </w:r>
    </w:p>
    <w:p w:rsidR="00BD1AD4" w:rsidRPr="003A3045" w:rsidRDefault="00BD1AD4" w:rsidP="00BD1AD4">
      <w:pPr>
        <w:ind w:firstLine="360"/>
        <w:rPr>
          <w:b/>
        </w:rPr>
      </w:pPr>
      <w:r w:rsidRPr="003A3045">
        <w:rPr>
          <w:b/>
        </w:rPr>
        <w:t>Provisions:</w:t>
      </w:r>
    </w:p>
    <w:p w:rsidR="00BD1AD4" w:rsidRDefault="00BD1AD4" w:rsidP="00BD1AD4">
      <w:pPr>
        <w:pStyle w:val="ListParagraph"/>
        <w:numPr>
          <w:ilvl w:val="0"/>
          <w:numId w:val="1"/>
        </w:numPr>
        <w:rPr>
          <w:b/>
        </w:rPr>
      </w:pPr>
      <w:r>
        <w:t xml:space="preserve">The alcoholic beverages sold at the premises that are not produced and bottled by, or produced and packaged for, the beer manufacturer </w:t>
      </w:r>
      <w:r w:rsidRPr="00A91F8C">
        <w:rPr>
          <w:b/>
        </w:rPr>
        <w:t>must be purchas</w:t>
      </w:r>
      <w:r>
        <w:rPr>
          <w:b/>
        </w:rPr>
        <w:t>ed</w:t>
      </w:r>
      <w:r w:rsidRPr="00A91F8C">
        <w:rPr>
          <w:b/>
        </w:rPr>
        <w:t xml:space="preserve"> from a licensed wholesaler.</w:t>
      </w:r>
    </w:p>
    <w:p w:rsidR="00BD1AD4" w:rsidRDefault="00BD1AD4" w:rsidP="00BD1AD4">
      <w:pPr>
        <w:pStyle w:val="ListParagraph"/>
        <w:numPr>
          <w:ilvl w:val="0"/>
          <w:numId w:val="1"/>
        </w:numPr>
      </w:pPr>
      <w:r w:rsidRPr="00A91F8C">
        <w:t>All alcoholic beverages sold or served must be produced by a licensee authorized to manufacture the product.</w:t>
      </w:r>
      <w:r w:rsidRPr="00A91F8C">
        <w:cr/>
      </w:r>
    </w:p>
    <w:p w:rsidR="00BD1AD4" w:rsidRPr="00543EF3" w:rsidRDefault="00BD1AD4" w:rsidP="00BD1AD4">
      <w:pPr>
        <w:ind w:left="360"/>
        <w:rPr>
          <w:b/>
        </w:rPr>
      </w:pPr>
      <w:r w:rsidRPr="00543EF3">
        <w:rPr>
          <w:b/>
        </w:rPr>
        <w:t>Things to know</w:t>
      </w:r>
    </w:p>
    <w:p w:rsidR="00BD1AD4" w:rsidRDefault="00BD1AD4" w:rsidP="00BD1AD4">
      <w:pPr>
        <w:pStyle w:val="ListParagraph"/>
        <w:numPr>
          <w:ilvl w:val="0"/>
          <w:numId w:val="1"/>
        </w:numPr>
      </w:pPr>
      <w:r>
        <w:t xml:space="preserve">A private party is an event which is not open to the public. </w:t>
      </w:r>
    </w:p>
    <w:p w:rsidR="00BD1AD4" w:rsidRDefault="00BD1AD4" w:rsidP="00BD1AD4">
      <w:pPr>
        <w:pStyle w:val="ListParagraph"/>
        <w:numPr>
          <w:ilvl w:val="0"/>
          <w:numId w:val="1"/>
        </w:numPr>
      </w:pPr>
      <w:r>
        <w:t>You may conduct a private party on a portion of your licensed premise. You may conduct business that is open to the public concurrent to the private function.  If that is the case, the private event should have clear differentiation and a controlled access point between any other area of the licensed premise which may be open to and available to the general public. This would include tours or visits open to the public or a tasting room open to the public. There may not be any comingling between the private function and any area open to the public.</w:t>
      </w:r>
    </w:p>
    <w:p w:rsidR="00BD1AD4" w:rsidRDefault="00BD1AD4" w:rsidP="00BD1AD4">
      <w:pPr>
        <w:pStyle w:val="ListParagraph"/>
        <w:numPr>
          <w:ilvl w:val="0"/>
          <w:numId w:val="1"/>
        </w:numPr>
      </w:pPr>
      <w:r>
        <w:t>You may charge a fee to host the private event</w:t>
      </w:r>
    </w:p>
    <w:p w:rsidR="00BD1AD4" w:rsidRDefault="00BD1AD4" w:rsidP="00BD1AD4">
      <w:pPr>
        <w:pStyle w:val="ListParagraph"/>
        <w:numPr>
          <w:ilvl w:val="0"/>
          <w:numId w:val="1"/>
        </w:numPr>
      </w:pPr>
      <w:r>
        <w:t>You must purchase beer from other sources and wine from a licensed wholesaler (type 17). You may not purchase from a self-distributing beer manufacturer or wine maker.</w:t>
      </w:r>
    </w:p>
    <w:p w:rsidR="00BD1AD4" w:rsidRDefault="00BD1AD4" w:rsidP="00BD1AD4"/>
    <w:p w:rsidR="00BD1AD4" w:rsidRDefault="00BD1AD4" w:rsidP="00BD1AD4">
      <w:r>
        <w:t>AB 2004 Code Section</w:t>
      </w:r>
    </w:p>
    <w:p w:rsidR="00BD1AD4" w:rsidRDefault="00BD1AD4" w:rsidP="00BD1AD4">
      <w:pPr>
        <w:pStyle w:val="ListParagraph"/>
      </w:pPr>
    </w:p>
    <w:p w:rsidR="00BD1AD4" w:rsidRDefault="00BD1AD4" w:rsidP="00BD1AD4">
      <w:pPr>
        <w:pStyle w:val="ListParagraph"/>
      </w:pPr>
      <w:r>
        <w:t>SECTION 1. Section 23357 of the Business and Professions Code is amended to read:</w:t>
      </w:r>
    </w:p>
    <w:p w:rsidR="00BD1AD4" w:rsidRDefault="00BD1AD4" w:rsidP="00BD1AD4">
      <w:pPr>
        <w:pStyle w:val="ListParagraph"/>
      </w:pPr>
    </w:p>
    <w:p w:rsidR="00BD1AD4" w:rsidRDefault="00BD1AD4" w:rsidP="00BD1AD4">
      <w:pPr>
        <w:pStyle w:val="ListParagraph"/>
      </w:pPr>
      <w:r>
        <w:t>23357. (a) A licensed beer manufacturer may, at the licensed premises of production, sell to consumers for consumption off the premises beer that is produced and bottled by, or produced and packaged for, that manufacturer. Licensed beer manufacturers may also exercise any of the following privileges:</w:t>
      </w:r>
    </w:p>
    <w:p w:rsidR="00BD1AD4" w:rsidRDefault="00BD1AD4" w:rsidP="00BD1AD4">
      <w:pPr>
        <w:pStyle w:val="ListParagraph"/>
      </w:pPr>
      <w:r w:rsidRPr="003A3045">
        <w:t>(d) A beer manufacturer may also have upon the licensed premises, or on premises owned by the manufacturer that are contiguous to the licensed premises and are operated by and for the manufacturer all beers and wines, regardless of source, for sale or service only to guests during private events or private functions not open to the general public. Alcoholic beverage products sold at the premises that are not produced and bottled by, or produced and packaged for, the beer manufacturer shall be purchased by the beer manufacturer only from a licensed wholesaler. All alcoholic beverages sold or served shall be produced by a licensee authorized to manufacture the product.</w:t>
      </w:r>
    </w:p>
    <w:p w:rsidR="00FD55AF" w:rsidRDefault="00FD55AF">
      <w:bookmarkStart w:id="0" w:name="_GoBack"/>
      <w:bookmarkEnd w:id="0"/>
    </w:p>
    <w:sectPr w:rsidR="00FD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000D"/>
    <w:multiLevelType w:val="hybridMultilevel"/>
    <w:tmpl w:val="B548107A"/>
    <w:lvl w:ilvl="0" w:tplc="5E9029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D4"/>
    <w:rsid w:val="00BD1AD4"/>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917DC-EBF9-47AD-853F-6C8B2BE3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2017-01-19T22:01:00Z</dcterms:created>
  <dcterms:modified xsi:type="dcterms:W3CDTF">2017-01-19T22:02:00Z</dcterms:modified>
</cp:coreProperties>
</file>